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240" w:beforeAutospacing="0" w:after="120" w:afterAutospacing="0" w:line="13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243B2B"/>
          <w:spacing w:val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43B2B"/>
          <w:spacing w:val="0"/>
          <w:shd w:val="clear" w:fill="FFFFFF"/>
        </w:rPr>
        <w:t>南京市2019年度优秀教育案例</w:t>
      </w:r>
      <w:bookmarkStart w:id="15" w:name="_GoBack"/>
      <w:r>
        <w:rPr>
          <w:rFonts w:hint="eastAsia" w:ascii="微软雅黑" w:hAnsi="微软雅黑" w:eastAsia="微软雅黑" w:cs="微软雅黑"/>
          <w:i w:val="0"/>
          <w:caps w:val="0"/>
          <w:color w:val="243B2B"/>
          <w:spacing w:val="0"/>
          <w:shd w:val="clear" w:fill="FFFFFF"/>
        </w:rPr>
        <w:t>、教育叙事征文评选网上申报流程说明</w:t>
      </w:r>
      <w:bookmarkEnd w:id="15"/>
    </w:p>
    <w:p>
      <w:pPr>
        <w:pStyle w:val="3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336" w:lineRule="atLeast"/>
        <w:ind w:left="0" w:right="0" w:firstLine="560"/>
        <w:jc w:val="left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南京市2019年度优秀教育案例、教育叙事征文评选网上申报工作于2019年3月18日开始。参评具体要求详见《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u w:val="none"/>
          <w:shd w:val="clear" w:fill="FFFFFF"/>
        </w:rPr>
        <w:instrText xml:space="preserve"> HYPERLINK "http://www.njjks.cn/xxdt/tzgg/2019-02-27-2753.aspx" \t "http://www.njjks.cn/xxdt/tzgg/_blank"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6"/>
          <w:rFonts w:ascii="微软雅黑" w:hAnsi="微软雅黑" w:eastAsia="微软雅黑" w:cs="微软雅黑"/>
          <w:i w:val="0"/>
          <w:caps w:val="0"/>
          <w:color w:val="FF0000"/>
          <w:spacing w:val="0"/>
          <w:sz w:val="28"/>
          <w:szCs w:val="28"/>
          <w:u w:val="single"/>
          <w:shd w:val="clear" w:fill="FFFFFF"/>
        </w:rPr>
        <w:t>关于开展2019年度优秀教育案例、教育叙事征文评选活动的通知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》。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336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教师网上申报操作，请按下列步骤：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5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666666"/>
          <w:spacing w:val="0"/>
          <w:sz w:val="28"/>
          <w:szCs w:val="28"/>
          <w:shd w:val="clear" w:fill="FFFFFF"/>
        </w:rPr>
        <w:t>一、</w:t>
      </w:r>
      <w:r>
        <w:rPr>
          <w:rFonts w:hint="eastAsia" w:ascii="宋体" w:hAnsi="宋体" w:eastAsia="宋体" w:cs="宋体"/>
          <w:i w:val="0"/>
          <w:caps w:val="0"/>
          <w:color w:val="808080"/>
          <w:spacing w:val="0"/>
          <w:sz w:val="30"/>
          <w:szCs w:val="30"/>
          <w:shd w:val="clear" w:fill="FFFFFF"/>
        </w:rPr>
        <w:t>“南京智慧教育云服务认证中心”的统一身份认证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5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666666"/>
          <w:spacing w:val="0"/>
          <w:sz w:val="28"/>
          <w:szCs w:val="28"/>
          <w:shd w:val="clear" w:fill="FFFFFF"/>
        </w:rPr>
        <w:t>南京市教育科学研究所论文案例和个人课题平台已于2019年2月27日完成升级改版工作，</w:t>
      </w:r>
      <w:r>
        <w:rPr>
          <w:rFonts w:hint="eastAsia" w:ascii="宋体" w:hAnsi="宋体" w:eastAsia="宋体" w:cs="宋体"/>
          <w:i w:val="0"/>
          <w:caps w:val="0"/>
          <w:color w:val="808080"/>
          <w:spacing w:val="0"/>
          <w:sz w:val="30"/>
          <w:szCs w:val="30"/>
          <w:shd w:val="clear" w:fill="FFFFFF"/>
        </w:rPr>
        <w:t>升级后的新系统，需通过“南京智慧教育云服务认证中心”的统一身份认证账户登录。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88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第一次登录时，登录教师的个人信息要和原有“论文案例和个人课题”平台的账户信息相匹配。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5" w:afterAutospacing="0" w:line="36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1. 新系统支持的浏览器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5" w:afterAutospacing="0" w:line="36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新系统支持IE11</w:t>
      </w:r>
      <w:bookmarkStart w:id="0" w:name="_Hlk2084836"/>
      <w:bookmarkEnd w:id="0"/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浏览器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drawing>
          <wp:inline distT="0" distB="0" distL="114300" distR="114300">
            <wp:extent cx="342900" cy="314325"/>
            <wp:effectExtent l="0" t="0" r="7620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，火狐浏览器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drawing>
          <wp:inline distT="0" distB="0" distL="114300" distR="114300">
            <wp:extent cx="314325" cy="304800"/>
            <wp:effectExtent l="0" t="0" r="571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，chrome浏览器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drawing>
          <wp:inline distT="0" distB="0" distL="114300" distR="114300">
            <wp:extent cx="314325" cy="276225"/>
            <wp:effectExtent l="0" t="0" r="5715" b="1333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，360浏览器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drawing>
          <wp:inline distT="0" distB="0" distL="114300" distR="114300">
            <wp:extent cx="266700" cy="257175"/>
            <wp:effectExtent l="0" t="0" r="7620" b="190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（注意，如果电脑安装的不是IE11浏览器，在使用360浏览器时需调整为极速模式）等主流浏览器。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5" w:afterAutospacing="0" w:line="36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如果您的IE浏览器版本过低，访问时会出现如下提示，您可以选择电脑里其他浏览器或者下载谷歌、火狐浏览器安装操作。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5" w:afterAutospacing="0" w:line="36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drawing>
          <wp:inline distT="0" distB="0" distL="114300" distR="114300">
            <wp:extent cx="4000500" cy="1600200"/>
            <wp:effectExtent l="0" t="0" r="7620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5" w:afterAutospacing="0" w:line="36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新系统的访问地址为：</w:t>
      </w:r>
      <w:r>
        <w:rPr>
          <w:rFonts w:hint="eastAsia" w:ascii="宋体" w:hAnsi="宋体" w:eastAsia="宋体" w:cs="宋体"/>
          <w:i w:val="0"/>
          <w:caps w:val="0"/>
          <w:color w:val="0000FF"/>
          <w:spacing w:val="0"/>
          <w:sz w:val="30"/>
          <w:szCs w:val="30"/>
          <w:u w:val="single"/>
          <w:shd w:val="clear" w:fill="FFFFFF"/>
        </w:rPr>
        <w:t>http://yw.njjks.cn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5" w:afterAutospacing="0" w:line="36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在浏览器输入以上地址，会自动跳转到统一身份认证登录画面。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5" w:afterAutospacing="0" w:line="36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2.新系统的登录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5" w:afterAutospacing="0" w:line="36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drawing>
          <wp:inline distT="0" distB="0" distL="114300" distR="114300">
            <wp:extent cx="4742180" cy="2701290"/>
            <wp:effectExtent l="0" t="0" r="12700" b="11430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42180" cy="2701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bookmarkStart w:id="1" w:name="_Hlk2083719"/>
      <w:bookmarkEnd w:id="1"/>
      <w:r>
        <w:rPr>
          <w:rFonts w:hint="eastAsia" w:ascii="宋体" w:hAnsi="宋体" w:eastAsia="宋体" w:cs="宋体"/>
          <w:i w:val="0"/>
          <w:caps w:val="0"/>
          <w:color w:val="808080"/>
          <w:spacing w:val="0"/>
          <w:sz w:val="30"/>
          <w:szCs w:val="30"/>
          <w:shd w:val="clear" w:fill="FFFFFF"/>
        </w:rPr>
        <w:t>方式1：南京教师可直接微信扫码登录，无需账号密码，首次登录的只需按照提示操作。手机需要进行一次绑定，会将验证码通过企业号发送到你的手机，请确保您的微信已成功关注"企业号南京教育政务"。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808080"/>
          <w:spacing w:val="0"/>
          <w:sz w:val="30"/>
          <w:szCs w:val="30"/>
          <w:shd w:val="clear" w:fill="FFFFFF"/>
        </w:rPr>
        <w:t>方式2：登录名或手机号、密码进行登录。不知道密码可以点击登录界面下方的“忘记密码”通过手机短信重置。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808080"/>
          <w:spacing w:val="0"/>
          <w:sz w:val="30"/>
          <w:szCs w:val="30"/>
          <w:shd w:val="clear" w:fill="FFFFFF"/>
        </w:rPr>
        <w:t>如果以上两种方式都不能登录，请加服务QQ群780689551或联系025-85358123 转6008或6011 工作时间：周一到周五(上午9:00-11:30，下午14:00-17:30) ，节假日除外。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5" w:afterAutospacing="0" w:line="36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5" w:afterAutospacing="0" w:line="36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二、南京市教育科学研究所“论文案例和个人课题”新平台的使用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5" w:afterAutospacing="0" w:line="36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通过“南京智慧教育云服务认证中心”的统一身份认证的教师，登录南京市教育科学研究所“论文案例和个人课题”平台的新系统后，会出现以下三种情况之一：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5" w:afterAutospacing="0" w:line="360" w:lineRule="atLeast"/>
        <w:ind w:left="0" w:right="0" w:firstLine="602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sz w:val="30"/>
          <w:szCs w:val="30"/>
          <w:shd w:val="clear" w:fill="FFFFFF"/>
        </w:rPr>
        <w:t>第一种情况，在南京市教育科学研究所的“论文案例和个人课题”原有系统注册过，且使用本人身份证信息注册的教师。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5" w:afterAutospacing="0" w:line="360" w:lineRule="atLeast"/>
        <w:ind w:left="60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统一身份认证登录成功后，将直接进入新系统画面。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5" w:afterAutospacing="0" w:line="360" w:lineRule="atLeast"/>
        <w:ind w:left="60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drawing>
          <wp:inline distT="0" distB="0" distL="114300" distR="114300">
            <wp:extent cx="4953000" cy="1672590"/>
            <wp:effectExtent l="0" t="0" r="0" b="381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672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5" w:afterAutospacing="0" w:line="360" w:lineRule="atLeast"/>
        <w:ind w:left="60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教师可以看到个人桌面，论文案例，个人课题，个人资料四个菜单。点击菜单可进入对应画面操作。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5" w:afterAutospacing="0" w:line="360" w:lineRule="atLeast"/>
        <w:ind w:left="0" w:right="0" w:firstLine="301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sz w:val="30"/>
          <w:szCs w:val="30"/>
          <w:shd w:val="clear" w:fill="FFFFFF"/>
        </w:rPr>
        <w:t>第二种情况，未在</w:t>
      </w:r>
      <w:bookmarkStart w:id="2" w:name="_Hlk2082846"/>
      <w:bookmarkEnd w:id="2"/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sz w:val="30"/>
          <w:szCs w:val="30"/>
          <w:shd w:val="clear" w:fill="FFFFFF"/>
        </w:rPr>
        <w:t>南京市教育科学研究所</w:t>
      </w:r>
      <w:bookmarkStart w:id="3" w:name="_Hlk2082876"/>
      <w:bookmarkEnd w:id="3"/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sz w:val="30"/>
          <w:szCs w:val="30"/>
          <w:shd w:val="clear" w:fill="FFFFFF"/>
        </w:rPr>
        <w:t>“论文案例和个人课题”原有系统注册过，首次使用南京市教育科学研究所“论文案例和个人课题”的教师。请按以下步骤操作：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5" w:afterAutospacing="0" w:line="360" w:lineRule="atLeast"/>
        <w:ind w:left="60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第一步，“南京智慧教育云服务认证中心”统一身份认证登录成功后，</w:t>
      </w:r>
      <w:r>
        <w:rPr>
          <w:rFonts w:hint="eastAsia" w:ascii="宋体" w:hAnsi="宋体" w:eastAsia="宋体" w:cs="宋体"/>
          <w:i w:val="0"/>
          <w:caps w:val="0"/>
          <w:color w:val="808080"/>
          <w:spacing w:val="0"/>
          <w:sz w:val="30"/>
          <w:szCs w:val="30"/>
          <w:shd w:val="clear" w:fill="FFFFFF"/>
        </w:rPr>
        <w:t>将进入下图认证的初始画面。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5" w:afterAutospacing="0" w:line="360" w:lineRule="atLeast"/>
        <w:ind w:left="60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drawing>
          <wp:inline distT="0" distB="0" distL="114300" distR="114300">
            <wp:extent cx="4512945" cy="2337435"/>
            <wp:effectExtent l="0" t="0" r="13335" b="9525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12945" cy="2337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5" w:afterAutospacing="0" w:line="360" w:lineRule="atLeast"/>
        <w:ind w:left="60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第二步，点击【我是新用户】（蓝色显示），再点击【（新用户）进入系统】按钮就可以直接进入系统了。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5" w:afterAutospacing="0" w:line="360" w:lineRule="atLeast"/>
        <w:ind w:left="60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drawing>
          <wp:inline distT="0" distB="0" distL="114300" distR="114300">
            <wp:extent cx="4827270" cy="2279015"/>
            <wp:effectExtent l="0" t="0" r="3810" b="6985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27270" cy="2279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5" w:afterAutospacing="0" w:line="360" w:lineRule="atLeast"/>
        <w:ind w:left="0" w:right="0" w:firstLine="301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sz w:val="30"/>
          <w:szCs w:val="30"/>
          <w:shd w:val="clear" w:fill="FFFFFF"/>
        </w:rPr>
        <w:t>第三种情况，在南京市教育科学研究所“论文案例和个人课题”原有系统注册过，但使用的不是本人身份证信息注册的教师。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5" w:afterAutospacing="0" w:line="360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“南京智慧教育云服务认证中心”的统一身份认证登录成功后，将进入下图认证画面。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5" w:afterAutospacing="0" w:line="360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请输入您原系统的账户（指在南京市教育科学研究所“论文案例和个人课题”原有系统注册的身份证，非本人身份证）以及原系统的密码。然后点击【（老用户）提交资料】按钮即可进入系统。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5" w:afterAutospacing="0" w:line="360" w:lineRule="atLeast"/>
        <w:ind w:left="60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drawing>
          <wp:inline distT="0" distB="0" distL="114300" distR="114300">
            <wp:extent cx="4772025" cy="2471420"/>
            <wp:effectExtent l="0" t="0" r="13335" b="12700"/>
            <wp:docPr id="10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6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471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5" w:afterAutospacing="0" w:line="360" w:lineRule="atLeast"/>
        <w:ind w:left="0" w:right="0" w:firstLine="602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sz w:val="30"/>
          <w:szCs w:val="30"/>
          <w:shd w:val="clear" w:fill="FFFFFF"/>
        </w:rPr>
        <w:t>3.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30"/>
          <w:szCs w:val="30"/>
          <w:shd w:val="clear" w:fill="FFFFFF"/>
        </w:rPr>
        <w:t> 登录认证的</w:t>
      </w: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sz w:val="30"/>
          <w:szCs w:val="30"/>
          <w:shd w:val="clear" w:fill="FFFFFF"/>
        </w:rPr>
        <w:t>注意事项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5" w:afterAutospacing="0" w:line="36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30"/>
          <w:szCs w:val="30"/>
          <w:shd w:val="clear" w:fill="FFFFFF"/>
        </w:rPr>
        <w:t>在</w:t>
      </w:r>
      <w:bookmarkStart w:id="4" w:name="_Hlk2259371"/>
      <w:bookmarkEnd w:id="4"/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30"/>
          <w:szCs w:val="30"/>
          <w:shd w:val="clear" w:fill="FFFFFF"/>
        </w:rPr>
        <w:t>登录认证过程中有以下三类问题，请联系网络公司的相关人员处理。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5" w:afterAutospacing="0" w:line="360" w:lineRule="atLeast"/>
        <w:ind w:left="1680" w:right="0" w:hanging="10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30"/>
          <w:szCs w:val="30"/>
          <w:shd w:val="clear" w:fill="FFFFFF"/>
        </w:rPr>
        <w:t>（1）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666666"/>
          <w:spacing w:val="0"/>
          <w:sz w:val="14"/>
          <w:szCs w:val="14"/>
          <w:shd w:val="clear" w:fill="FFFFFF"/>
        </w:rPr>
        <w:t>      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30"/>
          <w:szCs w:val="30"/>
          <w:shd w:val="clear" w:fill="FFFFFF"/>
        </w:rPr>
        <w:t>“南京智慧教育云服务认证中心”的统一身份认证未注册，请直接联系所在学校统一身份认证信息管理员或者联系025-85358123转6011或6008，工作时间：周一到周五(9:00-17:30)</w:t>
      </w:r>
      <w:r>
        <w:rPr>
          <w:rFonts w:ascii="Calibri" w:hAnsi="Calibri" w:eastAsia="微软雅黑" w:cs="Calibri"/>
          <w:i w:val="0"/>
          <w:caps w:val="0"/>
          <w:color w:val="FF0000"/>
          <w:spacing w:val="0"/>
          <w:sz w:val="21"/>
          <w:szCs w:val="21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30"/>
          <w:szCs w:val="30"/>
          <w:shd w:val="clear" w:fill="FFFFFF"/>
        </w:rPr>
        <w:t>，节假日除外。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5" w:afterAutospacing="0" w:line="360" w:lineRule="atLeast"/>
        <w:ind w:left="1680" w:right="0" w:hanging="10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30"/>
          <w:szCs w:val="30"/>
          <w:shd w:val="clear" w:fill="FFFFFF"/>
        </w:rPr>
        <w:t>（2）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666666"/>
          <w:spacing w:val="0"/>
          <w:sz w:val="14"/>
          <w:szCs w:val="14"/>
          <w:shd w:val="clear" w:fill="FFFFFF"/>
        </w:rPr>
        <w:t>      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30"/>
          <w:szCs w:val="30"/>
          <w:shd w:val="clear" w:fill="FFFFFF"/>
        </w:rPr>
        <w:t>前述的第三种情况，即在南京市教育科学研究所</w:t>
      </w:r>
      <w:bookmarkStart w:id="5" w:name="_Hlk2085312"/>
      <w:bookmarkEnd w:id="5"/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30"/>
          <w:szCs w:val="30"/>
          <w:shd w:val="clear" w:fill="FFFFFF"/>
        </w:rPr>
        <w:t>“论文案例和个人课题”原有系统注册过，但使用的不是本人身份证信息注册的教师，且“论文案例和个人课题”原有系统的密码忘记了。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5" w:afterAutospacing="0" w:line="360" w:lineRule="atLeast"/>
        <w:ind w:left="168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30"/>
          <w:szCs w:val="30"/>
          <w:shd w:val="clear" w:fill="FFFFFF"/>
        </w:rPr>
        <w:t>可拨打服务电话</w:t>
      </w: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sz w:val="30"/>
          <w:szCs w:val="30"/>
          <w:shd w:val="clear" w:fill="FFFFFF"/>
        </w:rPr>
        <w:t>025-84598503-107/111 或加服务QQ：2045124848、602067285 处理。工作时间：周一到周五(9:00-17:30)</w:t>
      </w:r>
      <w:r>
        <w:rPr>
          <w:rFonts w:hint="default" w:ascii="Calibri" w:hAnsi="Calibri" w:eastAsia="微软雅黑" w:cs="Calibri"/>
          <w:i w:val="0"/>
          <w:caps w:val="0"/>
          <w:color w:val="FF0000"/>
          <w:spacing w:val="0"/>
          <w:sz w:val="21"/>
          <w:szCs w:val="21"/>
          <w:shd w:val="clear" w:fill="FFFFFF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sz w:val="30"/>
          <w:szCs w:val="30"/>
          <w:shd w:val="clear" w:fill="FFFFFF"/>
        </w:rPr>
        <w:t>，节假日除外。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5" w:afterAutospacing="0" w:line="360" w:lineRule="atLeast"/>
        <w:ind w:left="1680" w:right="0" w:hanging="10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30"/>
          <w:szCs w:val="30"/>
          <w:shd w:val="clear" w:fill="FFFFFF"/>
        </w:rPr>
        <w:t>（3）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666666"/>
          <w:spacing w:val="0"/>
          <w:sz w:val="14"/>
          <w:szCs w:val="14"/>
          <w:shd w:val="clear" w:fill="FFFFFF"/>
        </w:rPr>
        <w:t>      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30"/>
          <w:szCs w:val="30"/>
          <w:shd w:val="clear" w:fill="FFFFFF"/>
        </w:rPr>
        <w:t>为了保证现有新系统和原来系统的资料能够准确对接，如果您是市级第十期“个人课题”主持人，请登录系统后，务必进入“个人课题”菜单确认是否能看到第十期“个人课题”相关资料。如果看不到</w:t>
      </w:r>
      <w:bookmarkStart w:id="6" w:name="_Hlk2085344"/>
      <w:bookmarkEnd w:id="6"/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30"/>
          <w:szCs w:val="30"/>
          <w:shd w:val="clear" w:fill="FFFFFF"/>
        </w:rPr>
        <w:t>第十期“个人课题”您在原有系统已经提交的资料，请拨打服务电话</w:t>
      </w: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sz w:val="30"/>
          <w:szCs w:val="30"/>
          <w:shd w:val="clear" w:fill="FFFFFF"/>
        </w:rPr>
        <w:t>025-84598503-107/111 或加服务QQ：2045124848、602067285 进行处理，工作时间：周一到周五(9:00-17:30)</w:t>
      </w:r>
      <w:r>
        <w:rPr>
          <w:rFonts w:hint="default" w:ascii="Calibri" w:hAnsi="Calibri" w:eastAsia="微软雅黑" w:cs="Calibri"/>
          <w:i w:val="0"/>
          <w:caps w:val="0"/>
          <w:color w:val="FF0000"/>
          <w:spacing w:val="0"/>
          <w:sz w:val="21"/>
          <w:szCs w:val="21"/>
          <w:shd w:val="clear" w:fill="FFFFFF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sz w:val="30"/>
          <w:szCs w:val="30"/>
          <w:shd w:val="clear" w:fill="FFFFFF"/>
        </w:rPr>
        <w:t>，节假日除外。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5" w:afterAutospacing="0" w:line="360" w:lineRule="atLeast"/>
        <w:ind w:left="168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30"/>
          <w:szCs w:val="30"/>
          <w:shd w:val="clear" w:fill="FFFFFF"/>
        </w:rPr>
        <w:t>特别说明：旧系统使用多个身份证注册，且第十期</w:t>
      </w:r>
      <w:r>
        <w:rPr>
          <w:rFonts w:hint="default" w:ascii="Calibri" w:hAnsi="Calibri" w:eastAsia="微软雅黑" w:cs="Calibri"/>
          <w:i w:val="0"/>
          <w:caps w:val="0"/>
          <w:color w:val="FF0000"/>
          <w:spacing w:val="0"/>
          <w:sz w:val="30"/>
          <w:szCs w:val="30"/>
          <w:shd w:val="clear" w:fill="FFFFFF"/>
        </w:rPr>
        <w:t>“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30"/>
          <w:szCs w:val="30"/>
          <w:shd w:val="clear" w:fill="FFFFFF"/>
        </w:rPr>
        <w:t>个人课题</w:t>
      </w:r>
      <w:r>
        <w:rPr>
          <w:rFonts w:hint="default" w:ascii="Calibri" w:hAnsi="Calibri" w:eastAsia="微软雅黑" w:cs="Calibri"/>
          <w:i w:val="0"/>
          <w:caps w:val="0"/>
          <w:color w:val="FF0000"/>
          <w:spacing w:val="0"/>
          <w:sz w:val="30"/>
          <w:szCs w:val="30"/>
          <w:shd w:val="clear" w:fill="FFFFFF"/>
        </w:rPr>
        <w:t>”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30"/>
          <w:szCs w:val="30"/>
          <w:shd w:val="clear" w:fill="FFFFFF"/>
        </w:rPr>
        <w:t>使用的不是自己身份证注册的教师，可能会无法看到第十期</w:t>
      </w:r>
      <w:r>
        <w:rPr>
          <w:rFonts w:hint="default" w:ascii="Calibri" w:hAnsi="Calibri" w:eastAsia="微软雅黑" w:cs="Calibri"/>
          <w:i w:val="0"/>
          <w:caps w:val="0"/>
          <w:color w:val="FF0000"/>
          <w:spacing w:val="0"/>
          <w:sz w:val="30"/>
          <w:szCs w:val="30"/>
          <w:shd w:val="clear" w:fill="FFFFFF"/>
        </w:rPr>
        <w:t>“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30"/>
          <w:szCs w:val="30"/>
          <w:shd w:val="clear" w:fill="FFFFFF"/>
        </w:rPr>
        <w:t>个人课题</w:t>
      </w:r>
      <w:r>
        <w:rPr>
          <w:rFonts w:hint="default" w:ascii="Calibri" w:hAnsi="Calibri" w:eastAsia="微软雅黑" w:cs="Calibri"/>
          <w:i w:val="0"/>
          <w:caps w:val="0"/>
          <w:color w:val="FF0000"/>
          <w:spacing w:val="0"/>
          <w:sz w:val="30"/>
          <w:szCs w:val="30"/>
          <w:shd w:val="clear" w:fill="FFFFFF"/>
        </w:rPr>
        <w:t>”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30"/>
          <w:szCs w:val="30"/>
          <w:shd w:val="clear" w:fill="FFFFFF"/>
        </w:rPr>
        <w:t>前期已提交的网报资料，需要网络工程师手工处理。请拨打服务电话</w:t>
      </w: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sz w:val="30"/>
          <w:szCs w:val="30"/>
          <w:shd w:val="clear" w:fill="FFFFFF"/>
        </w:rPr>
        <w:t>025-84598503-107/111 或加服务QQ：2045124848、602067285 工作时间：周一到周五(9:00-17:30)</w:t>
      </w:r>
      <w:r>
        <w:rPr>
          <w:rFonts w:hint="default" w:ascii="Calibri" w:hAnsi="Calibri" w:eastAsia="微软雅黑" w:cs="Calibri"/>
          <w:i w:val="0"/>
          <w:caps w:val="0"/>
          <w:color w:val="FF0000"/>
          <w:spacing w:val="0"/>
          <w:sz w:val="21"/>
          <w:szCs w:val="21"/>
          <w:shd w:val="clear" w:fill="FFFFFF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sz w:val="30"/>
          <w:szCs w:val="30"/>
          <w:shd w:val="clear" w:fill="FFFFFF"/>
        </w:rPr>
        <w:t>，节假日除外。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36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三、 2019年度优秀教育案例、教育叙事征文网上申报操作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36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通过“南京智慧教育云服务认证中心”的统一身份认证，且统一身份认证的个人信息已和南京市教科所原有“论文案例和个人课题”平台的账户信息相匹配的教师进入新系统，可以看到个人桌面，论文案例，个人课题，个人资料四个菜单。点击菜单可进入对应画面操作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360" w:lineRule="atLeast"/>
        <w:ind w:left="862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1.请点击上方菜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单</w:t>
      </w: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sz w:val="30"/>
          <w:szCs w:val="30"/>
          <w:shd w:val="clear" w:fill="FFFFFF"/>
        </w:rPr>
        <w:t>[论文案例]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drawing>
          <wp:inline distT="0" distB="0" distL="114300" distR="114300">
            <wp:extent cx="5143500" cy="1621155"/>
            <wp:effectExtent l="0" t="0" r="7620" b="9525"/>
            <wp:docPr id="11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6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bookmarkStart w:id="7" w:name="OLE_LINK1"/>
      <w:bookmarkEnd w:id="7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2．请点击左上角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drawing>
          <wp:inline distT="0" distB="0" distL="114300" distR="114300">
            <wp:extent cx="1019175" cy="371475"/>
            <wp:effectExtent l="0" t="0" r="1905" b="9525"/>
            <wp:docPr id="12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6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 按钮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打开上报编辑画面。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i w:val="0"/>
          <w:caps w:val="0"/>
          <w:color w:val="808080"/>
          <w:spacing w:val="0"/>
          <w:sz w:val="30"/>
          <w:szCs w:val="30"/>
          <w:shd w:val="clear" w:fill="FFFFFF"/>
        </w:rPr>
        <w:t>（1）教师姓名、所属学校和区县会根据统一身份认证系统资料自动带出，不可修改。如果这几个栏位的资料有误，请至统一身份认证系统，修正信息后再进行上报。如有问题请联系“南京智慧教育云服务认证中心”，电话025-85358123 转6011或6008 工作时间：周一到周五(9:00-17:30)，节假日除外。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i w:val="0"/>
          <w:caps w:val="0"/>
          <w:color w:val="808080"/>
          <w:spacing w:val="0"/>
          <w:sz w:val="30"/>
          <w:szCs w:val="30"/>
          <w:shd w:val="clear" w:fill="FFFFFF"/>
        </w:rPr>
        <w:t>（2）上报任务栏默认是空白，请下拉选择上报任务“</w:t>
      </w:r>
      <w:bookmarkStart w:id="8" w:name="OLE_LINK2"/>
      <w:bookmarkEnd w:id="8"/>
      <w:bookmarkStart w:id="9" w:name="OLE_LINK3"/>
      <w:bookmarkEnd w:id="9"/>
      <w:r>
        <w:rPr>
          <w:rFonts w:hint="eastAsia" w:ascii="宋体" w:hAnsi="宋体" w:eastAsia="宋体" w:cs="宋体"/>
          <w:b/>
          <w:i w:val="0"/>
          <w:caps w:val="0"/>
          <w:color w:val="808080"/>
          <w:spacing w:val="0"/>
          <w:sz w:val="30"/>
          <w:szCs w:val="30"/>
          <w:shd w:val="clear" w:fill="FFFFFF"/>
        </w:rPr>
        <w:t>2019年优秀教育案例、叙事评比”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drawing>
          <wp:inline distT="0" distB="0" distL="114300" distR="114300">
            <wp:extent cx="5276850" cy="1390650"/>
            <wp:effectExtent l="0" t="0" r="11430" b="11430"/>
            <wp:docPr id="13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6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5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808080"/>
          <w:spacing w:val="0"/>
          <w:sz w:val="30"/>
          <w:szCs w:val="30"/>
          <w:shd w:val="clear" w:fill="FFFFFF"/>
        </w:rPr>
        <w:t>（3）</w:t>
      </w:r>
      <w:r>
        <w:rPr>
          <w:rFonts w:hint="eastAsia" w:ascii="宋体" w:hAnsi="宋体" w:eastAsia="宋体" w:cs="宋体"/>
          <w:b/>
          <w:i w:val="0"/>
          <w:caps w:val="0"/>
          <w:color w:val="808080"/>
          <w:spacing w:val="0"/>
          <w:sz w:val="30"/>
          <w:szCs w:val="30"/>
          <w:shd w:val="clear" w:fill="FFFFFF"/>
        </w:rPr>
        <w:t>请仔细认真核对信息，准确填写。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5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drawing>
          <wp:inline distT="0" distB="0" distL="114300" distR="114300">
            <wp:extent cx="5476240" cy="4697095"/>
            <wp:effectExtent l="0" t="0" r="10160" b="12065"/>
            <wp:docPr id="14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6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76240" cy="4697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336" w:lineRule="atLeast"/>
        <w:ind w:left="280" w:right="0" w:hanging="2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①请输入文章标题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33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②下拉选择任教年段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33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③输入手机号码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33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④输入电子邮箱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33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⑤选择性别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33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⑥选择出生日期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33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⑦下拉选择职称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33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⑧下拉选择学位或学历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33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⑨输入教龄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bookmarkStart w:id="10" w:name="OLE_LINK19"/>
      <w:bookmarkEnd w:id="10"/>
      <w:bookmarkStart w:id="11" w:name="OLE_LINK20"/>
      <w:bookmarkEnd w:id="11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⑩选择本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次申报的学科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FF0000"/>
          <w:spacing w:val="0"/>
          <w:sz w:val="30"/>
          <w:szCs w:val="30"/>
          <w:shd w:val="clear" w:fill="FFFFFF"/>
        </w:rPr>
        <w:t>最后，上报文章栏位，点击浏览按钮，从电脑里选择需要上传的word文件。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1320" w:right="0" w:hanging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666666"/>
          <w:spacing w:val="0"/>
          <w:sz w:val="14"/>
          <w:szCs w:val="14"/>
          <w:shd w:val="clear" w:fill="FFFFFF"/>
        </w:rPr>
        <w:t>    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shd w:val="clear" w:fill="FFFFFF"/>
        </w:rPr>
        <w:t>参评文本排版要点如下：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180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shd w:val="clear" w:fill="FFFFFF"/>
        </w:rPr>
        <w:t>文章标题字体为三号黑体。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180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shd w:val="clear" w:fill="FFFFFF"/>
        </w:rPr>
        <w:t>正文字体为四号宋体。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180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shd w:val="clear" w:fill="FFFFFF"/>
        </w:rPr>
        <w:t>每段首行缩进2个字符。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180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shd w:val="clear" w:fill="FFFFFF"/>
        </w:rPr>
        <w:t>全文为1.5倍行距。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本次评比为匿名评比，教育案例、教育叙事的正文中不能出现个人的姓名、单位等信息。如违反此项规定，责任将由作者自负。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完成以上所有资料录入后，点击左上角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drawing>
          <wp:inline distT="0" distB="0" distL="114300" distR="114300">
            <wp:extent cx="1123950" cy="438150"/>
            <wp:effectExtent l="0" t="0" r="3810" b="3810"/>
            <wp:docPr id="15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27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按钮。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36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bookmarkStart w:id="12" w:name="OLE_LINK5"/>
      <w:bookmarkEnd w:id="12"/>
      <w:bookmarkStart w:id="13" w:name="OLE_LINK6"/>
      <w:bookmarkEnd w:id="13"/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申报成功后会弹出下图提示，请确认上报的任务，选择的学科是否正确。如准确无误请点击确定按钮；如有错误，请点击提示右上角的X，关闭提示对话框后，修改相关内容，然后再点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drawing>
          <wp:inline distT="0" distB="0" distL="114300" distR="114300">
            <wp:extent cx="1123950" cy="438150"/>
            <wp:effectExtent l="0" t="0" r="3810" b="3810"/>
            <wp:docPr id="16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27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即可。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drawing>
          <wp:inline distT="0" distB="0" distL="114300" distR="114300">
            <wp:extent cx="3171825" cy="3028950"/>
            <wp:effectExtent l="0" t="0" r="13335" b="3810"/>
            <wp:docPr id="17" name="图片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G_27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上报成功后，您可以点击下图列表页评选登记表栏位下的“下载按钮”，下载评选登记表（此登记表市级评审不需要，仅供校区评审之用，是否使用请咨询所在学校及区教科室）。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drawing>
          <wp:inline distT="0" distB="0" distL="114300" distR="114300">
            <wp:extent cx="5177155" cy="1028700"/>
            <wp:effectExtent l="0" t="0" r="4445" b="7620"/>
            <wp:docPr id="18" name="图片 18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IMG_27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7715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请确认您上传的附件内容是否正确，上报成功后，您可以点击下图列表页附件栏位下面的下载按钮下载附件查看。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leftChars="0" w:right="0" w:firstLine="0" w:firstLineChars="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drawing>
          <wp:inline distT="0" distB="0" distL="114300" distR="114300">
            <wp:extent cx="5296535" cy="1485900"/>
            <wp:effectExtent l="0" t="0" r="6985" b="7620"/>
            <wp:docPr id="19" name="图片 19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IMG_27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9653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3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.友情提醒：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（1）2019年网报时间为2019年3月18日10点至4月17日18点，在此期间内上报材料均可以修改。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602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在点击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drawing>
          <wp:inline distT="0" distB="0" distL="114300" distR="114300">
            <wp:extent cx="1123950" cy="438150"/>
            <wp:effectExtent l="0" t="0" r="3810" b="3810"/>
            <wp:docPr id="20" name="图片 20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IMG_27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按钮前，请务必认真检查所填资料是否完整、正确，在申报成功后，如果发现有资料填写错误需要修正的，可以在上报时间内，点击上报列表信息前的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drawing>
          <wp:inline distT="0" distB="0" distL="114300" distR="114300">
            <wp:extent cx="219075" cy="171450"/>
            <wp:effectExtent l="0" t="0" r="9525" b="11430"/>
            <wp:docPr id="21" name="图片 21" descr="IMG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IMG_27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修改按钮进入修改画面，修改对应内容或重新选择修改后的论文附件，再点击左上角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drawing>
          <wp:inline distT="0" distB="0" distL="114300" distR="114300">
            <wp:extent cx="1123950" cy="438150"/>
            <wp:effectExtent l="0" t="0" r="3810" b="3810"/>
            <wp:docPr id="22" name="图片 22" descr="IMG_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IMG_27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按钮即可。如果已经超过了网报时间，则无法修改。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drawing>
          <wp:inline distT="0" distB="0" distL="114300" distR="114300">
            <wp:extent cx="5085715" cy="1000125"/>
            <wp:effectExtent l="0" t="0" r="4445" b="5715"/>
            <wp:docPr id="23" name="图片 23" descr="IMG_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IMG_278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8571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（2）网报结束进入评审阶段，上报资料无法查看和修改。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上报时间结束后，点击修改按钮、附件下载按钮和评选登记表按钮均会提示“已进入评审阶段，不能查看”，所以请务必在网报结束前将相关资料下载存档。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黑体" w:hAnsi="宋体" w:eastAsia="黑体" w:cs="黑体"/>
          <w:b/>
          <w:i w:val="0"/>
          <w:caps w:val="0"/>
          <w:color w:val="666666"/>
          <w:spacing w:val="0"/>
          <w:sz w:val="30"/>
          <w:szCs w:val="30"/>
          <w:shd w:val="clear" w:fill="FFFFFF"/>
        </w:rPr>
        <w:t>（3）因服务器资源有限，评审结果公布一个月后，评审所有的相关资料不再保留，请您自留参评结果和参评文稿。</w:t>
      </w:r>
      <w:bookmarkStart w:id="14" w:name="_GoBack"/>
      <w:bookmarkEnd w:id="14"/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602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黑体" w:hAnsi="宋体" w:eastAsia="黑体" w:cs="黑体"/>
          <w:b/>
          <w:i w:val="0"/>
          <w:caps w:val="0"/>
          <w:color w:val="FF0000"/>
          <w:spacing w:val="0"/>
          <w:sz w:val="30"/>
          <w:szCs w:val="30"/>
          <w:shd w:val="clear" w:fill="FFFFFF"/>
        </w:rPr>
        <w:t>操作过程中有任何问题请拨打服务电话025-84598503-107/111 或加服务QQ：2045124848、602067285 工作时间：周一到周五(9:00-17:30)进行处理</w:t>
      </w:r>
      <w:r>
        <w:rPr>
          <w:rFonts w:hint="default" w:ascii="Times New Roman" w:hAnsi="Times New Roman" w:eastAsia="微软雅黑" w:cs="Times New Roman"/>
          <w:i w:val="0"/>
          <w:caps w:val="0"/>
          <w:color w:val="FF0000"/>
          <w:spacing w:val="0"/>
          <w:sz w:val="30"/>
          <w:szCs w:val="3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336" w:lineRule="atLeast"/>
        <w:ind w:left="0" w:right="0" w:firstLine="480"/>
        <w:jc w:val="righ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8"/>
          <w:szCs w:val="28"/>
          <w:shd w:val="clear" w:fill="FFFFFF"/>
        </w:rPr>
        <w:t>                                 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南京市教育科学研究所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336" w:lineRule="atLeast"/>
        <w:ind w:left="0" w:right="0" w:firstLine="480"/>
        <w:jc w:val="righ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    2019年3月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E6963"/>
    <w:rsid w:val="21BE21C2"/>
    <w:rsid w:val="308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jpe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2019-03-13T04:09:00Z</dcterms:created>
  <dc:creator>yangjian</dc:creator>
  <cp:lastModifiedBy>yangjian</cp:lastModifiedBy>
  <dcterms:modified xsi:type="dcterms:W3CDTF">2019-03-13T04:18:00Z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